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A3" w:rsidRDefault="007B65A3" w:rsidP="007B65A3">
      <w:pPr>
        <w:pStyle w:val="ad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7B65A3" w:rsidRDefault="007B65A3" w:rsidP="007B65A3">
      <w:pPr>
        <w:pStyle w:val="ad"/>
        <w:ind w:left="0"/>
        <w:jc w:val="both"/>
        <w:rPr>
          <w:u w:val="single"/>
        </w:rPr>
      </w:pPr>
    </w:p>
    <w:p w:rsidR="007B65A3" w:rsidRDefault="007B65A3" w:rsidP="007B65A3">
      <w:pPr>
        <w:pStyle w:val="ad"/>
        <w:ind w:left="0"/>
        <w:jc w:val="both"/>
        <w:rPr>
          <w:u w:val="single"/>
        </w:rPr>
      </w:pPr>
    </w:p>
    <w:tbl>
      <w:tblPr>
        <w:tblpPr w:leftFromText="180" w:rightFromText="180" w:vertAnchor="text" w:tblpX="-34" w:tblpY="1"/>
        <w:tblW w:w="2413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10"/>
        <w:gridCol w:w="24"/>
        <w:gridCol w:w="981"/>
        <w:gridCol w:w="5681"/>
        <w:gridCol w:w="851"/>
        <w:gridCol w:w="1701"/>
        <w:gridCol w:w="1569"/>
        <w:gridCol w:w="127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B65A3" w:rsidTr="007B65A3">
        <w:trPr>
          <w:gridAfter w:val="8"/>
          <w:wAfter w:w="9072" w:type="dxa"/>
          <w:trHeight w:val="510"/>
        </w:trPr>
        <w:tc>
          <w:tcPr>
            <w:tcW w:w="734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</w:rPr>
              <w:t>№</w:t>
            </w:r>
            <w:proofErr w:type="spellStart"/>
            <w:proofErr w:type="gramStart"/>
            <w:r>
              <w:rPr>
                <w:bCs/>
                <w:iCs/>
              </w:rPr>
              <w:t>п</w:t>
            </w:r>
            <w:proofErr w:type="spellEnd"/>
            <w:proofErr w:type="gramEnd"/>
            <w:r>
              <w:rPr>
                <w:bCs/>
                <w:iCs/>
              </w:rPr>
              <w:t>/</w:t>
            </w:r>
            <w:proofErr w:type="spellStart"/>
            <w:r>
              <w:rPr>
                <w:bCs/>
                <w:iCs/>
              </w:rPr>
              <w:t>п</w:t>
            </w:r>
            <w:proofErr w:type="spellEnd"/>
          </w:p>
        </w:tc>
        <w:tc>
          <w:tcPr>
            <w:tcW w:w="981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№ урока по теме</w:t>
            </w:r>
          </w:p>
        </w:tc>
        <w:tc>
          <w:tcPr>
            <w:tcW w:w="5681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851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 xml:space="preserve">Кол – </w:t>
            </w:r>
            <w:proofErr w:type="gramStart"/>
            <w:r>
              <w:rPr>
                <w:b/>
                <w:bCs/>
                <w:i/>
                <w:iCs/>
              </w:rPr>
              <w:t>во</w:t>
            </w:r>
            <w:proofErr w:type="gramEnd"/>
            <w:r>
              <w:rPr>
                <w:b/>
                <w:bCs/>
                <w:i/>
                <w:iCs/>
              </w:rPr>
              <w:t xml:space="preserve"> часов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Оборудование</w:t>
            </w:r>
          </w:p>
        </w:tc>
        <w:tc>
          <w:tcPr>
            <w:tcW w:w="2847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Контроль</w:t>
            </w:r>
          </w:p>
        </w:tc>
        <w:tc>
          <w:tcPr>
            <w:tcW w:w="2268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Дата</w:t>
            </w:r>
          </w:p>
        </w:tc>
      </w:tr>
      <w:tr w:rsidR="007B65A3" w:rsidTr="007B65A3">
        <w:trPr>
          <w:gridAfter w:val="8"/>
          <w:wAfter w:w="9072" w:type="dxa"/>
          <w:trHeight w:val="585"/>
        </w:trPr>
        <w:tc>
          <w:tcPr>
            <w:tcW w:w="734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5A3" w:rsidRDefault="007B65A3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5A3" w:rsidRDefault="007B65A3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1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5A3" w:rsidRDefault="007B65A3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5A3" w:rsidRDefault="007B65A3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5A3" w:rsidRDefault="007B65A3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теоретические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практические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По плану</w:t>
            </w:r>
          </w:p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неделя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Факт</w:t>
            </w: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15063" w:type="dxa"/>
            <w:gridSpan w:val="10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Глава I.  Выражения, тождества, уравнения 24 часов</w:t>
            </w:r>
          </w:p>
          <w:p w:rsidR="007B65A3" w:rsidRDefault="007B65A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§ 1.Выражения (8 часов)</w:t>
            </w: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ТБ. Числовые выражения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Числовые выражения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Числовые выражения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Выражения с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Выражения с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значений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1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действий над числами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15063" w:type="dxa"/>
            <w:gridSpan w:val="10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tbl>
            <w:tblPr>
              <w:tblpPr w:leftFromText="180" w:rightFromText="180" w:vertAnchor="text" w:tblpY="1"/>
              <w:tblW w:w="15030" w:type="dxa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/>
            </w:tblPr>
            <w:tblGrid>
              <w:gridCol w:w="699"/>
              <w:gridCol w:w="982"/>
              <w:gridCol w:w="5682"/>
              <w:gridCol w:w="851"/>
              <w:gridCol w:w="1701"/>
              <w:gridCol w:w="1569"/>
              <w:gridCol w:w="1278"/>
              <w:gridCol w:w="1134"/>
              <w:gridCol w:w="1134"/>
            </w:tblGrid>
            <w:tr w:rsidR="007B65A3">
              <w:trPr>
                <w:trHeight w:val="340"/>
              </w:trPr>
              <w:tc>
                <w:tcPr>
                  <w:tcW w:w="698" w:type="dxa"/>
                  <w:tcBorders>
                    <w:top w:val="double" w:sz="6" w:space="0" w:color="000000"/>
                    <w:left w:val="doub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81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68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tabs>
                      <w:tab w:val="left" w:pos="1440"/>
                      <w:tab w:val="left" w:pos="5940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Свойства действий над числами</w:t>
                  </w:r>
                </w:p>
              </w:tc>
              <w:tc>
                <w:tcPr>
                  <w:tcW w:w="851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6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Текущий</w:t>
                  </w:r>
                </w:p>
              </w:tc>
              <w:tc>
                <w:tcPr>
                  <w:tcW w:w="127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  <w:hideMark/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double" w:sz="6" w:space="0" w:color="000000"/>
                  </w:tcBorders>
                </w:tcPr>
                <w:p w:rsidR="007B65A3" w:rsidRDefault="007B65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15063" w:type="dxa"/>
            <w:gridSpan w:val="10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</w:p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§ 2. Преобразование выражений (13 часов)</w:t>
            </w: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Тождества. Тождественные преобразования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Тождества. Тождественные преобразования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Тождества. Тождественные преобразования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 1</w:t>
            </w:r>
          </w:p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«Числовые и алгебраические выражения. Тождественные преобразования выражений»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и его корни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арифметическое, размах и мода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Медиана как систематическая характеристика.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4. Статистические характеристики (3 часа)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hRule="exact" w:val="448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задач по теме. Подготовка к </w:t>
            </w:r>
            <w:proofErr w:type="spellStart"/>
            <w:r>
              <w:rPr>
                <w:sz w:val="28"/>
                <w:szCs w:val="28"/>
              </w:rPr>
              <w:t>К.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№ 2 </w:t>
            </w:r>
            <w:r>
              <w:rPr>
                <w:sz w:val="28"/>
                <w:szCs w:val="28"/>
              </w:rPr>
              <w:t>«Уравнения с одной переменной. Статистические характеристики»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Глава II. Функции 15 часов</w:t>
            </w:r>
          </w:p>
          <w:p w:rsidR="007B65A3" w:rsidRDefault="007B65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5. Функции и их графики (6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функция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значений функции по формуле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значений функции по формуле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функции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функции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функции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trHeight w:val="340"/>
        </w:trPr>
        <w:tc>
          <w:tcPr>
            <w:tcW w:w="15063" w:type="dxa"/>
            <w:gridSpan w:val="10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6. Линейная функция (9 часов)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Прямая пропорциональность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Прямая пропорциональность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Прямая пропорциональность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Линейная функция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Линейная функция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Линейная функция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37</w:t>
            </w:r>
          </w:p>
          <w:p w:rsidR="007B65A3" w:rsidRDefault="007B65A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функции несколькими формулами.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функции несколькими формулами.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Контрольная работа № 3 </w:t>
            </w:r>
            <w:r>
              <w:rPr>
                <w:sz w:val="28"/>
                <w:szCs w:val="28"/>
              </w:rPr>
              <w:t>«Функции</w:t>
            </w:r>
            <w:r>
              <w:rPr>
                <w:b/>
                <w:sz w:val="28"/>
                <w:szCs w:val="28"/>
              </w:rPr>
              <w:t xml:space="preserve">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Глава III. Степень с натуральным показателем 18 часов</w:t>
            </w:r>
          </w:p>
          <w:p w:rsidR="007B65A3" w:rsidRDefault="007B65A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§ 7. Степень и ее свойства (10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степени с натуральным показателем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степени с натуральным показателем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степени с натуральным показателем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8. Одночлены (8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Одночлен и его стандартный вид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одночленов. Возведение одночлена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одночленов. Возведение одночлена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одночленов. Возведение одночлена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Функция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 xml:space="preserve">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</w:t>
            </w:r>
            <w:r>
              <w:rPr>
                <w:sz w:val="28"/>
                <w:szCs w:val="28"/>
              </w:rPr>
              <w:lastRenderedPageBreak/>
              <w:t>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Функция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 xml:space="preserve">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Функция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 xml:space="preserve"> и ее график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работа№4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Глава IY.  Многочлены 24 часа</w:t>
            </w:r>
          </w:p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9.Сумма и разность многочленов (4 часа)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Многочлен и его стандартный вид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многочленов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10.Произведение одночлена и многочлена (9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одночлена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Вынесение общего множителя за скобки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11.Произведение многочленов  (10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способом группировки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способом группировки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способом группировки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Разложение на множители способом группировки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</w:rPr>
              <w:t>Деление с остатком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</w:rPr>
              <w:t>Деление с остатком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rPr>
                <w:sz w:val="24"/>
                <w:szCs w:val="24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№ 6 </w:t>
            </w:r>
            <w:r>
              <w:rPr>
                <w:sz w:val="28"/>
                <w:szCs w:val="28"/>
              </w:rPr>
              <w:t>«Произведение многочленов».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Глава Y. Формулы сокращенного умножения 26 часа</w:t>
            </w:r>
          </w:p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12. Квадрат суммы и квадрат разности (6 часов)</w:t>
            </w:r>
          </w:p>
          <w:p w:rsidR="007B65A3" w:rsidRDefault="007B65A3">
            <w:pPr>
              <w:tabs>
                <w:tab w:val="left" w:pos="1440"/>
                <w:tab w:val="left" w:pos="5940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квадрат суммы и разности двух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квадрат суммы и разности двух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в квадрат суммы и разности двух выражений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13. Разность квадратов. Сумма и разность кубов (10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разности двух выражений на их сумму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разности двух выражений на их сумму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разности двух выражений на их сумму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Разложение разности квадратов на </w:t>
            </w:r>
            <w:r>
              <w:rPr>
                <w:sz w:val="28"/>
                <w:szCs w:val="28"/>
              </w:rPr>
              <w:lastRenderedPageBreak/>
              <w:t>множители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разности квадратов на множители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суммы и разности кубов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суммы и разности кубов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суммы и разности кубов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суммы и разности кубов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 7</w:t>
            </w:r>
            <w:r>
              <w:rPr>
                <w:sz w:val="28"/>
                <w:szCs w:val="28"/>
              </w:rPr>
              <w:t>. «Формулы сокращенного умножения».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§ 14. </w:t>
            </w:r>
            <w:proofErr w:type="gramStart"/>
            <w:r>
              <w:rPr>
                <w:b/>
                <w:sz w:val="28"/>
                <w:szCs w:val="28"/>
              </w:rPr>
              <w:t>Преобразование целых выражений (10 часов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целого выражения в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797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целого выражения в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целого выражения в многочлен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различных способов разложения на множители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различных способов разложения на множители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различных способов разложения на множители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двучлена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двучлена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Возведение двучлена в степень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работа№8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Глава YI. </w:t>
            </w:r>
            <w:proofErr w:type="spellStart"/>
            <w:proofErr w:type="gramStart"/>
            <w:r>
              <w:rPr>
                <w:b/>
                <w:i/>
                <w:sz w:val="28"/>
                <w:szCs w:val="28"/>
              </w:rPr>
              <w:t>C</w:t>
            </w:r>
            <w:proofErr w:type="gramEnd"/>
            <w:r>
              <w:rPr>
                <w:b/>
                <w:i/>
                <w:sz w:val="28"/>
                <w:szCs w:val="28"/>
              </w:rPr>
              <w:t>истемы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линейных уравнений 18 часов</w:t>
            </w:r>
          </w:p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§ 15 Линейные уравнения с двумя </w:t>
            </w:r>
            <w:r>
              <w:rPr>
                <w:b/>
                <w:sz w:val="28"/>
                <w:szCs w:val="28"/>
              </w:rPr>
              <w:lastRenderedPageBreak/>
              <w:t>переменными и их системы (6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Линейное уравнение с двумя переменными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линейного уравнения с двумя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нелинейного уравнения с двумя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линейных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линейных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линейных уравнений с двумя переменными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§ 16. Решение систем линейных уравнений (12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подстановки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подстановки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подстановки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сложения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сложения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сложения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198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задач с помощью систем уравнений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529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 неравенства с двумя переменными и их системы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 неравенства с двумя переменными и их системы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Комьютер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мультипроектор</w:t>
            </w:r>
            <w:proofErr w:type="spellEnd"/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№ 9 </w:t>
            </w:r>
            <w:r>
              <w:rPr>
                <w:sz w:val="28"/>
                <w:szCs w:val="28"/>
              </w:rPr>
              <w:t>«Системы линейных уравнений»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К.Р.№9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(11 часов)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 Уравнения с одной переменной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Статистические характеристики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Функции и их графики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Линейная функция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Степень и ее свойства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35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Одночлены. Многочлены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255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Формулы сокращенного умножения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736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Линейные уравнения с 2 переменными и их системы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зачет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  <w:tr w:rsidR="007B65A3" w:rsidTr="007B65A3">
        <w:trPr>
          <w:gridAfter w:val="8"/>
          <w:wAfter w:w="9072" w:type="dxa"/>
          <w:trHeight w:val="340"/>
        </w:trPr>
        <w:tc>
          <w:tcPr>
            <w:tcW w:w="734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B65A3" w:rsidRDefault="007B65A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0000" w:rsidRDefault="007B65A3" w:rsidP="007B65A3">
      <w:pPr>
        <w:tabs>
          <w:tab w:val="left" w:pos="11121"/>
        </w:tabs>
      </w:pPr>
    </w:p>
    <w:sectPr w:rsidR="00000000" w:rsidSect="007B65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65A3"/>
    <w:rsid w:val="007B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65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/>
    </w:rPr>
  </w:style>
  <w:style w:type="paragraph" w:styleId="9">
    <w:name w:val="heading 9"/>
    <w:basedOn w:val="a"/>
    <w:next w:val="a"/>
    <w:link w:val="90"/>
    <w:semiHidden/>
    <w:unhideWhenUsed/>
    <w:qFormat/>
    <w:rsid w:val="007B65A3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5A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/>
    </w:rPr>
  </w:style>
  <w:style w:type="character" w:customStyle="1" w:styleId="90">
    <w:name w:val="Заголовок 9 Знак"/>
    <w:basedOn w:val="a0"/>
    <w:link w:val="9"/>
    <w:semiHidden/>
    <w:rsid w:val="007B65A3"/>
    <w:rPr>
      <w:rFonts w:ascii="Arial" w:eastAsia="Times New Roman" w:hAnsi="Arial" w:cs="Arial"/>
    </w:rPr>
  </w:style>
  <w:style w:type="paragraph" w:styleId="a3">
    <w:name w:val="footnote text"/>
    <w:basedOn w:val="a"/>
    <w:link w:val="a4"/>
    <w:semiHidden/>
    <w:unhideWhenUsed/>
    <w:rsid w:val="007B65A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B65A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B65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B65A3"/>
    <w:rPr>
      <w:rFonts w:ascii="Times New Roman" w:eastAsia="Times New Roman" w:hAnsi="Times New Roman" w:cs="Times New Roman"/>
      <w:sz w:val="24"/>
      <w:szCs w:val="24"/>
      <w:lang/>
    </w:rPr>
  </w:style>
  <w:style w:type="paragraph" w:styleId="a7">
    <w:name w:val="footer"/>
    <w:basedOn w:val="a"/>
    <w:link w:val="a8"/>
    <w:uiPriority w:val="99"/>
    <w:semiHidden/>
    <w:unhideWhenUsed/>
    <w:rsid w:val="007B65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B65A3"/>
    <w:rPr>
      <w:rFonts w:ascii="Times New Roman" w:eastAsia="Times New Roman" w:hAnsi="Times New Roman" w:cs="Times New Roman"/>
      <w:sz w:val="24"/>
      <w:szCs w:val="24"/>
      <w:lang/>
    </w:rPr>
  </w:style>
  <w:style w:type="paragraph" w:styleId="a9">
    <w:name w:val="Body Text"/>
    <w:basedOn w:val="a"/>
    <w:link w:val="aa"/>
    <w:semiHidden/>
    <w:unhideWhenUsed/>
    <w:rsid w:val="007B65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a">
    <w:name w:val="Основной текст Знак"/>
    <w:basedOn w:val="a0"/>
    <w:link w:val="a9"/>
    <w:semiHidden/>
    <w:rsid w:val="007B65A3"/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Body Text Indent 2"/>
    <w:basedOn w:val="a"/>
    <w:link w:val="20"/>
    <w:semiHidden/>
    <w:unhideWhenUsed/>
    <w:rsid w:val="007B65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7B65A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B65A3"/>
    <w:pPr>
      <w:spacing w:after="0" w:line="240" w:lineRule="auto"/>
    </w:pPr>
    <w:rPr>
      <w:rFonts w:ascii="Segoe UI" w:eastAsia="Times New Roman" w:hAnsi="Segoe UI" w:cs="Times New Roman"/>
      <w:sz w:val="18"/>
      <w:szCs w:val="18"/>
      <w:lang/>
    </w:rPr>
  </w:style>
  <w:style w:type="character" w:customStyle="1" w:styleId="ac">
    <w:name w:val="Текст выноски Знак"/>
    <w:basedOn w:val="a0"/>
    <w:link w:val="ab"/>
    <w:semiHidden/>
    <w:rsid w:val="007B65A3"/>
    <w:rPr>
      <w:rFonts w:ascii="Segoe UI" w:eastAsia="Times New Roman" w:hAnsi="Segoe UI" w:cs="Times New Roman"/>
      <w:sz w:val="18"/>
      <w:szCs w:val="18"/>
      <w:lang/>
    </w:rPr>
  </w:style>
  <w:style w:type="paragraph" w:styleId="ad">
    <w:name w:val="List Paragraph"/>
    <w:basedOn w:val="a"/>
    <w:qFormat/>
    <w:rsid w:val="007B65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7B65A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western">
    <w:name w:val="western"/>
    <w:basedOn w:val="a"/>
    <w:rsid w:val="007B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footnote reference"/>
    <w:semiHidden/>
    <w:unhideWhenUsed/>
    <w:rsid w:val="007B65A3"/>
    <w:rPr>
      <w:vertAlign w:val="superscript"/>
    </w:rPr>
  </w:style>
  <w:style w:type="table" w:styleId="af">
    <w:name w:val="Table Elegant"/>
    <w:basedOn w:val="a1"/>
    <w:semiHidden/>
    <w:unhideWhenUsed/>
    <w:rsid w:val="007B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semiHidden/>
    <w:unhideWhenUsed/>
    <w:rsid w:val="007B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Grid"/>
    <w:basedOn w:val="a1"/>
    <w:rsid w:val="007B6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1477</Words>
  <Characters>8425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2020-02-01T08:44:00Z</dcterms:created>
  <dcterms:modified xsi:type="dcterms:W3CDTF">2020-02-01T08:46:00Z</dcterms:modified>
</cp:coreProperties>
</file>